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261AA" w14:textId="77777777" w:rsidR="003E1830" w:rsidRDefault="00A90F05">
      <w:pPr>
        <w:spacing w:after="200" w:line="276" w:lineRule="auto"/>
        <w:jc w:val="center"/>
        <w:rPr>
          <w:rFonts w:hint="eastAsia"/>
        </w:rPr>
      </w:pPr>
      <w:r>
        <w:rPr>
          <w:rFonts w:ascii="Times New Roman" w:hAnsi="Times New Roman"/>
          <w:b/>
          <w:sz w:val="32"/>
        </w:rPr>
        <w:t>Compte-rendu du conseil municipal du 26 Octobre 2020</w:t>
      </w:r>
    </w:p>
    <w:p w14:paraId="4869AE31" w14:textId="77777777" w:rsidR="003E1830" w:rsidRDefault="003E1830">
      <w:pPr>
        <w:spacing w:after="200" w:line="276" w:lineRule="auto"/>
        <w:rPr>
          <w:rFonts w:ascii="Times New Roman" w:hAnsi="Times New Roman"/>
          <w:sz w:val="22"/>
        </w:rPr>
      </w:pPr>
    </w:p>
    <w:p w14:paraId="194C7C53" w14:textId="77777777" w:rsidR="003E1830" w:rsidRDefault="00A90F05">
      <w:pPr>
        <w:spacing w:after="200" w:line="276" w:lineRule="auto"/>
        <w:jc w:val="both"/>
        <w:rPr>
          <w:rFonts w:hint="eastAsia"/>
        </w:rPr>
      </w:pPr>
      <w:r>
        <w:rPr>
          <w:rFonts w:ascii="Times New Roman" w:hAnsi="Times New Roman"/>
          <w:sz w:val="22"/>
        </w:rPr>
        <w:t>Ouverture de séance à 19h05</w:t>
      </w:r>
    </w:p>
    <w:p w14:paraId="264A2C8F" w14:textId="77777777" w:rsidR="003E1830" w:rsidRDefault="00A90F05">
      <w:pPr>
        <w:spacing w:after="200" w:line="276" w:lineRule="auto"/>
        <w:jc w:val="both"/>
        <w:rPr>
          <w:rFonts w:hint="eastAsia"/>
        </w:rPr>
      </w:pPr>
      <w:r>
        <w:rPr>
          <w:rFonts w:ascii="Times New Roman" w:hAnsi="Times New Roman"/>
          <w:sz w:val="22"/>
          <w:u w:val="single"/>
        </w:rPr>
        <w:t>Présents</w:t>
      </w:r>
      <w:r>
        <w:rPr>
          <w:rFonts w:ascii="Times New Roman" w:hAnsi="Times New Roman"/>
          <w:sz w:val="22"/>
        </w:rPr>
        <w:t xml:space="preserve"> : Christiane BENICH, Laurence MANOUX, Marie-Chantal CHAVES-LOPES, Ludovic DOIT, Patrick FARGE, Colette FAU, Michel LAURENS, Christine VINET, Céline CAZAUX-ROCHER.</w:t>
      </w:r>
    </w:p>
    <w:p w14:paraId="069C2A77" w14:textId="77777777" w:rsidR="003E1830" w:rsidRDefault="00A90F05">
      <w:pPr>
        <w:spacing w:before="57" w:after="257"/>
        <w:jc w:val="both"/>
        <w:rPr>
          <w:rFonts w:hint="eastAsia"/>
        </w:rPr>
      </w:pPr>
      <w:r>
        <w:rPr>
          <w:rFonts w:ascii="Times New Roman" w:hAnsi="Times New Roman"/>
          <w:sz w:val="22"/>
          <w:u w:val="single"/>
        </w:rPr>
        <w:t>Absents</w:t>
      </w:r>
      <w:r>
        <w:rPr>
          <w:rFonts w:ascii="Times New Roman" w:hAnsi="Times New Roman"/>
          <w:sz w:val="22"/>
        </w:rPr>
        <w:t xml:space="preserve"> : Bruno DUTRUCH (pouvoir à Christiane BENICH), Stéphane HOUDART (pouvoir à Laurence </w:t>
      </w:r>
      <w:r>
        <w:rPr>
          <w:rFonts w:ascii="Times New Roman" w:hAnsi="Times New Roman"/>
          <w:sz w:val="22"/>
        </w:rPr>
        <w:t>MANOUX).</w:t>
      </w:r>
    </w:p>
    <w:p w14:paraId="3015D9C5" w14:textId="77777777" w:rsidR="003E1830" w:rsidRDefault="00A90F05">
      <w:pPr>
        <w:spacing w:after="200" w:line="276" w:lineRule="auto"/>
        <w:jc w:val="both"/>
        <w:rPr>
          <w:rFonts w:hint="eastAsia"/>
        </w:rPr>
      </w:pPr>
      <w:r>
        <w:rPr>
          <w:rFonts w:ascii="Times New Roman" w:hAnsi="Times New Roman"/>
          <w:sz w:val="22"/>
        </w:rPr>
        <w:t>Mme CAZAUX-ROCHER Céline est désignée secrétaire de séance à l’unanimité des présents. Le compte-rendu du conseil municipal du 23/09/2020 est adopté à l’unanimité des présents.</w:t>
      </w:r>
    </w:p>
    <w:p w14:paraId="5150196E" w14:textId="77777777" w:rsidR="003E1830" w:rsidRDefault="00A90F05">
      <w:pPr>
        <w:spacing w:after="200" w:line="276" w:lineRule="auto"/>
        <w:jc w:val="both"/>
        <w:rPr>
          <w:rFonts w:hint="eastAsia"/>
        </w:rPr>
      </w:pPr>
      <w:r>
        <w:rPr>
          <w:rFonts w:ascii="Times New Roman" w:hAnsi="Times New Roman"/>
          <w:sz w:val="22"/>
        </w:rPr>
        <w:t>Mme BENICH demande d’ajouter un point à l’ordre du jour suite à la dem</w:t>
      </w:r>
      <w:r>
        <w:rPr>
          <w:rFonts w:ascii="Times New Roman" w:hAnsi="Times New Roman"/>
          <w:sz w:val="22"/>
        </w:rPr>
        <w:t>ande du 2ème adjoint de revoir ses indemnités.</w:t>
      </w:r>
    </w:p>
    <w:p w14:paraId="08EC7A04" w14:textId="77777777" w:rsidR="003E1830" w:rsidRDefault="00A90F05">
      <w:pPr>
        <w:spacing w:after="200" w:line="276" w:lineRule="auto"/>
        <w:jc w:val="both"/>
        <w:rPr>
          <w:rFonts w:hint="eastAsia"/>
          <w:u w:val="single"/>
        </w:rPr>
      </w:pPr>
      <w:r>
        <w:rPr>
          <w:rFonts w:ascii="Times New Roman" w:hAnsi="Times New Roman"/>
          <w:b/>
          <w:bCs/>
          <w:sz w:val="22"/>
          <w:u w:val="single"/>
        </w:rPr>
        <w:t>1) Rapport annuel sur la qualité et le prix de l’eau 2019</w:t>
      </w:r>
    </w:p>
    <w:p w14:paraId="731191E3" w14:textId="77777777" w:rsidR="003E1830" w:rsidRDefault="00A90F05">
      <w:pPr>
        <w:spacing w:after="200" w:line="276" w:lineRule="auto"/>
        <w:jc w:val="both"/>
        <w:rPr>
          <w:rFonts w:hint="eastAsia"/>
        </w:rPr>
      </w:pPr>
      <w:r>
        <w:rPr>
          <w:rFonts w:ascii="Times New Roman" w:hAnsi="Times New Roman"/>
          <w:sz w:val="22"/>
        </w:rPr>
        <w:t>Le RPQS de l’eau n’ayant pas été confirmé par l’observatoire de l’eau, nous reportons le vote au prochain conseil afin de le valider.</w:t>
      </w:r>
    </w:p>
    <w:p w14:paraId="0416B8A4" w14:textId="77777777" w:rsidR="003E1830" w:rsidRDefault="00A90F05">
      <w:pPr>
        <w:spacing w:after="200" w:line="276" w:lineRule="auto"/>
        <w:jc w:val="both"/>
        <w:rPr>
          <w:rFonts w:hint="eastAsia"/>
        </w:rPr>
      </w:pPr>
      <w:r>
        <w:rPr>
          <w:rFonts w:ascii="Times New Roman" w:hAnsi="Times New Roman"/>
          <w:sz w:val="22"/>
        </w:rPr>
        <w:t xml:space="preserve">Afin d’avoir une </w:t>
      </w:r>
      <w:r>
        <w:rPr>
          <w:rFonts w:ascii="Times New Roman" w:hAnsi="Times New Roman"/>
          <w:sz w:val="22"/>
        </w:rPr>
        <w:t>idée plus précise de la consommation d’eau, il nous faut ajouter un compteur de consommation à l’école et à la mairie ainsi qu’un compteur à la sortie du château d’eau pour mesurer le volume réel pompé.</w:t>
      </w:r>
    </w:p>
    <w:p w14:paraId="76B612C3" w14:textId="77777777" w:rsidR="003E1830" w:rsidRDefault="00A90F05">
      <w:pPr>
        <w:spacing w:after="200" w:line="276" w:lineRule="auto"/>
        <w:jc w:val="both"/>
        <w:rPr>
          <w:rFonts w:hint="eastAsia"/>
          <w:b/>
          <w:bCs/>
        </w:rPr>
      </w:pPr>
      <w:r>
        <w:rPr>
          <w:rFonts w:ascii="Times New Roman" w:hAnsi="Times New Roman"/>
          <w:b/>
          <w:bCs/>
          <w:sz w:val="22"/>
          <w:u w:val="single"/>
        </w:rPr>
        <w:t>2) Modification de la convention « instruction autori</w:t>
      </w:r>
      <w:r>
        <w:rPr>
          <w:rFonts w:ascii="Times New Roman" w:hAnsi="Times New Roman"/>
          <w:b/>
          <w:bCs/>
          <w:sz w:val="22"/>
          <w:u w:val="single"/>
        </w:rPr>
        <w:t>sations droits du sol »</w:t>
      </w:r>
    </w:p>
    <w:p w14:paraId="41FAC2F8" w14:textId="77777777" w:rsidR="003E1830" w:rsidRDefault="00A90F05">
      <w:pPr>
        <w:spacing w:after="200" w:line="276" w:lineRule="auto"/>
        <w:jc w:val="both"/>
        <w:rPr>
          <w:rFonts w:hint="eastAsia"/>
        </w:rPr>
      </w:pPr>
      <w:r>
        <w:rPr>
          <w:rFonts w:ascii="Times New Roman" w:hAnsi="Times New Roman"/>
          <w:sz w:val="22"/>
        </w:rPr>
        <w:t xml:space="preserve">Mme le Maire souhaite que les </w:t>
      </w:r>
      <w:proofErr w:type="spellStart"/>
      <w:r>
        <w:rPr>
          <w:rFonts w:ascii="Times New Roman" w:hAnsi="Times New Roman"/>
          <w:sz w:val="22"/>
        </w:rPr>
        <w:t>CUa</w:t>
      </w:r>
      <w:proofErr w:type="spellEnd"/>
      <w:r>
        <w:rPr>
          <w:rFonts w:ascii="Times New Roman" w:hAnsi="Times New Roman"/>
          <w:sz w:val="22"/>
        </w:rPr>
        <w:t xml:space="preserve"> (questionnaires d’urbanisme) soient effectués par la </w:t>
      </w:r>
      <w:proofErr w:type="gramStart"/>
      <w:r>
        <w:rPr>
          <w:rFonts w:ascii="Times New Roman" w:hAnsi="Times New Roman"/>
          <w:sz w:val="22"/>
        </w:rPr>
        <w:t>commune</w:t>
      </w:r>
      <w:proofErr w:type="gramEnd"/>
      <w:r>
        <w:rPr>
          <w:rFonts w:ascii="Times New Roman" w:hAnsi="Times New Roman"/>
          <w:sz w:val="22"/>
        </w:rPr>
        <w:t xml:space="preserve">, jusqu’à présent nous fonctionnions avec une délégation à la CDC pour ces actes, cette dernière nous facture actuellement 29€ TTC par </w:t>
      </w:r>
      <w:proofErr w:type="spellStart"/>
      <w:r>
        <w:rPr>
          <w:rFonts w:ascii="Times New Roman" w:hAnsi="Times New Roman"/>
          <w:sz w:val="22"/>
        </w:rPr>
        <w:t>CUa</w:t>
      </w:r>
      <w:proofErr w:type="spellEnd"/>
      <w:r>
        <w:rPr>
          <w:rFonts w:ascii="Times New Roman" w:hAnsi="Times New Roman"/>
          <w:sz w:val="22"/>
        </w:rPr>
        <w:t>. Dans les faits c’est la commune qui se charge d’instruire ces actes, il faut donc modifier cette convention avec la CDC.</w:t>
      </w:r>
    </w:p>
    <w:p w14:paraId="4C166EF2" w14:textId="77777777" w:rsidR="003E1830" w:rsidRDefault="00A90F05">
      <w:pPr>
        <w:spacing w:after="200" w:line="276" w:lineRule="auto"/>
        <w:jc w:val="both"/>
        <w:rPr>
          <w:rFonts w:hint="eastAsia"/>
        </w:rPr>
      </w:pPr>
      <w:r>
        <w:rPr>
          <w:rFonts w:ascii="Times New Roman" w:hAnsi="Times New Roman"/>
          <w:sz w:val="22"/>
        </w:rPr>
        <w:t>C’est Aurélie DAVRANCHE qui gère la partie « urbanisme » de la commune qui se chargera de remplir ces questionnaires.</w:t>
      </w:r>
    </w:p>
    <w:p w14:paraId="13AB255D" w14:textId="77777777" w:rsidR="003E1830" w:rsidRDefault="00A90F05">
      <w:pPr>
        <w:spacing w:after="200" w:line="276" w:lineRule="auto"/>
        <w:jc w:val="both"/>
        <w:rPr>
          <w:rFonts w:hint="eastAsia"/>
          <w:color w:val="EF2929"/>
        </w:rPr>
      </w:pPr>
      <w:r>
        <w:rPr>
          <w:rFonts w:ascii="Times New Roman" w:hAnsi="Times New Roman"/>
          <w:color w:val="auto"/>
          <w:sz w:val="22"/>
        </w:rPr>
        <w:t>Le conseil muni</w:t>
      </w:r>
      <w:r>
        <w:rPr>
          <w:rFonts w:ascii="Times New Roman" w:hAnsi="Times New Roman"/>
          <w:color w:val="auto"/>
          <w:sz w:val="22"/>
        </w:rPr>
        <w:t>cipal approuve à l’unanimité cette décision</w:t>
      </w:r>
    </w:p>
    <w:p w14:paraId="27C52665" w14:textId="77777777" w:rsidR="003E1830" w:rsidRDefault="00A90F05">
      <w:pPr>
        <w:spacing w:after="200" w:line="276" w:lineRule="auto"/>
        <w:jc w:val="both"/>
        <w:rPr>
          <w:rFonts w:hint="eastAsia"/>
          <w:b/>
          <w:bCs/>
        </w:rPr>
      </w:pPr>
      <w:r>
        <w:rPr>
          <w:rFonts w:ascii="Times New Roman" w:hAnsi="Times New Roman"/>
          <w:b/>
          <w:bCs/>
          <w:sz w:val="22"/>
          <w:u w:val="single"/>
        </w:rPr>
        <w:t>3) Décision modificative : paiement facture de Maître BRUN</w:t>
      </w:r>
    </w:p>
    <w:p w14:paraId="515EC0B7" w14:textId="77777777" w:rsidR="003E1830" w:rsidRDefault="00A90F05">
      <w:pPr>
        <w:spacing w:after="200" w:line="276" w:lineRule="auto"/>
        <w:jc w:val="both"/>
        <w:rPr>
          <w:rFonts w:ascii="Times New Roman" w:hAnsi="Times New Roman"/>
          <w:sz w:val="22"/>
        </w:rPr>
      </w:pPr>
      <w:r>
        <w:rPr>
          <w:rFonts w:ascii="Times New Roman" w:hAnsi="Times New Roman"/>
          <w:sz w:val="22"/>
        </w:rPr>
        <w:t>La provision budgétaire pour l’acquisition de la scierie de M. LE FORESTIER n’est pas suffisante pour couvrir l’intégralité de l’achat et des frais notar</w:t>
      </w:r>
      <w:r>
        <w:rPr>
          <w:rFonts w:ascii="Times New Roman" w:hAnsi="Times New Roman"/>
          <w:sz w:val="22"/>
        </w:rPr>
        <w:t>iés.</w:t>
      </w:r>
    </w:p>
    <w:p w14:paraId="3B140605" w14:textId="77777777" w:rsidR="003E1830" w:rsidRDefault="00A90F05">
      <w:pPr>
        <w:spacing w:after="200" w:line="276" w:lineRule="auto"/>
        <w:jc w:val="both"/>
        <w:rPr>
          <w:rFonts w:ascii="Times New Roman" w:hAnsi="Times New Roman"/>
          <w:sz w:val="22"/>
        </w:rPr>
      </w:pPr>
      <w:r>
        <w:rPr>
          <w:rFonts w:ascii="Times New Roman" w:hAnsi="Times New Roman"/>
          <w:sz w:val="22"/>
        </w:rPr>
        <w:t>Il s’agit donc d’augmenter cette provision de 1900€ afin de pouvoir régler en totalité l’achat.</w:t>
      </w:r>
    </w:p>
    <w:p w14:paraId="0A37C9FB" w14:textId="77777777" w:rsidR="003E1830" w:rsidRDefault="00A90F05">
      <w:pPr>
        <w:spacing w:after="200" w:line="276" w:lineRule="auto"/>
        <w:jc w:val="both"/>
        <w:rPr>
          <w:rFonts w:ascii="Times New Roman" w:hAnsi="Times New Roman"/>
          <w:sz w:val="22"/>
        </w:rPr>
      </w:pPr>
      <w:r>
        <w:rPr>
          <w:rFonts w:ascii="Times New Roman" w:hAnsi="Times New Roman"/>
          <w:sz w:val="22"/>
        </w:rPr>
        <w:t>Le conseil municipal approuve à l’unanimité la modification.</w:t>
      </w:r>
    </w:p>
    <w:p w14:paraId="194C65B2" w14:textId="77777777" w:rsidR="003E1830" w:rsidRDefault="00A90F05">
      <w:pPr>
        <w:spacing w:after="200" w:line="276" w:lineRule="auto"/>
        <w:jc w:val="both"/>
        <w:rPr>
          <w:rFonts w:hint="eastAsia"/>
          <w:b/>
          <w:bCs/>
        </w:rPr>
      </w:pPr>
      <w:r>
        <w:rPr>
          <w:rFonts w:ascii="Times New Roman" w:hAnsi="Times New Roman"/>
          <w:b/>
          <w:bCs/>
          <w:sz w:val="22"/>
          <w:u w:val="single"/>
        </w:rPr>
        <w:lastRenderedPageBreak/>
        <w:t>4) Décision modificative : affectation résultat CCAS au budget de la commune</w:t>
      </w:r>
    </w:p>
    <w:p w14:paraId="22E62A65" w14:textId="77777777" w:rsidR="003E1830" w:rsidRDefault="00A90F05">
      <w:pPr>
        <w:spacing w:after="200" w:line="276" w:lineRule="auto"/>
        <w:jc w:val="both"/>
        <w:rPr>
          <w:rFonts w:hint="eastAsia"/>
        </w:rPr>
      </w:pPr>
      <w:r>
        <w:rPr>
          <w:rFonts w:ascii="Times New Roman" w:hAnsi="Times New Roman"/>
          <w:sz w:val="22"/>
        </w:rPr>
        <w:t xml:space="preserve">En 2019, le CCAS </w:t>
      </w:r>
      <w:r>
        <w:rPr>
          <w:rFonts w:ascii="Times New Roman" w:hAnsi="Times New Roman"/>
          <w:sz w:val="22"/>
        </w:rPr>
        <w:t>a été dissout et rattaché à la commune, son utilité étant principalement de gérer le repas des aînés.</w:t>
      </w:r>
    </w:p>
    <w:p w14:paraId="72F5182A" w14:textId="77777777" w:rsidR="003E1830" w:rsidRDefault="00A90F05">
      <w:pPr>
        <w:spacing w:after="200" w:line="276" w:lineRule="auto"/>
        <w:jc w:val="both"/>
        <w:rPr>
          <w:rFonts w:hint="eastAsia"/>
        </w:rPr>
      </w:pPr>
      <w:r>
        <w:rPr>
          <w:rFonts w:ascii="Times New Roman" w:hAnsi="Times New Roman"/>
          <w:sz w:val="22"/>
        </w:rPr>
        <w:t xml:space="preserve">Cependant sont budget n’a pas été transféré, il nous faut basculer l’excédent du résultat du budget du CCAS, soit pour la section alimentation : 3193,49€ </w:t>
      </w:r>
      <w:r>
        <w:rPr>
          <w:rFonts w:ascii="Times New Roman" w:hAnsi="Times New Roman"/>
          <w:sz w:val="22"/>
        </w:rPr>
        <w:t>sur la section de fonctionnement de la commune 2020.</w:t>
      </w:r>
    </w:p>
    <w:p w14:paraId="3FACFB4B" w14:textId="77777777" w:rsidR="003E1830" w:rsidRDefault="00A90F05">
      <w:pPr>
        <w:spacing w:after="200" w:line="276" w:lineRule="auto"/>
        <w:jc w:val="both"/>
        <w:rPr>
          <w:rFonts w:hint="eastAsia"/>
        </w:rPr>
      </w:pPr>
      <w:r>
        <w:rPr>
          <w:rFonts w:ascii="Times New Roman" w:hAnsi="Times New Roman"/>
          <w:sz w:val="22"/>
        </w:rPr>
        <w:t>Le conseil municipal approuve à l’unanimité</w:t>
      </w:r>
    </w:p>
    <w:p w14:paraId="6A3145C8" w14:textId="77777777" w:rsidR="003E1830" w:rsidRDefault="00A90F05">
      <w:pPr>
        <w:spacing w:after="200" w:line="276" w:lineRule="auto"/>
        <w:jc w:val="both"/>
        <w:rPr>
          <w:rFonts w:hint="eastAsia"/>
          <w:b/>
          <w:bCs/>
        </w:rPr>
      </w:pPr>
      <w:r>
        <w:rPr>
          <w:rFonts w:ascii="Times New Roman" w:hAnsi="Times New Roman"/>
          <w:b/>
          <w:bCs/>
          <w:sz w:val="22"/>
          <w:u w:val="single"/>
        </w:rPr>
        <w:t>5) Remboursement eau à M. GIRAUD suite à l’incendie</w:t>
      </w:r>
    </w:p>
    <w:p w14:paraId="7F4F0C2E" w14:textId="77777777" w:rsidR="003E1830" w:rsidRDefault="00A90F05">
      <w:pPr>
        <w:spacing w:after="200" w:line="276" w:lineRule="auto"/>
        <w:jc w:val="both"/>
        <w:rPr>
          <w:rFonts w:hint="eastAsia"/>
        </w:rPr>
      </w:pPr>
      <w:r>
        <w:rPr>
          <w:rFonts w:ascii="Times New Roman" w:hAnsi="Times New Roman"/>
          <w:sz w:val="22"/>
        </w:rPr>
        <w:t>Pendant l’incendie de cet été les pompiers ont pompé de l’eau dans la piscine de M GIRAUD pour intervenir a</w:t>
      </w:r>
      <w:r>
        <w:rPr>
          <w:rFonts w:ascii="Times New Roman" w:hAnsi="Times New Roman"/>
          <w:sz w:val="22"/>
        </w:rPr>
        <w:t>ux portes du village.</w:t>
      </w:r>
    </w:p>
    <w:p w14:paraId="16932A96" w14:textId="77777777" w:rsidR="003E1830" w:rsidRDefault="00A90F05">
      <w:pPr>
        <w:spacing w:after="200" w:line="276" w:lineRule="auto"/>
        <w:jc w:val="both"/>
        <w:rPr>
          <w:rFonts w:hint="eastAsia"/>
        </w:rPr>
      </w:pPr>
      <w:r>
        <w:rPr>
          <w:rFonts w:ascii="Times New Roman" w:hAnsi="Times New Roman"/>
          <w:sz w:val="22"/>
        </w:rPr>
        <w:t>Il semble normal à Mme BENICH de rembourser les 36m</w:t>
      </w:r>
      <w:r>
        <w:rPr>
          <w:rFonts w:ascii="Times New Roman" w:hAnsi="Times New Roman"/>
          <w:sz w:val="22"/>
          <w:vertAlign w:val="superscript"/>
        </w:rPr>
        <w:t xml:space="preserve">3 </w:t>
      </w:r>
      <w:r>
        <w:rPr>
          <w:rFonts w:ascii="Times New Roman" w:hAnsi="Times New Roman"/>
          <w:sz w:val="22"/>
        </w:rPr>
        <w:t>soit 68,79€ de facture d’eau qui a servi à protéger le village.</w:t>
      </w:r>
    </w:p>
    <w:p w14:paraId="26D5894C" w14:textId="77777777" w:rsidR="003E1830" w:rsidRDefault="00A90F05">
      <w:pPr>
        <w:spacing w:after="200" w:line="276" w:lineRule="auto"/>
        <w:jc w:val="both"/>
        <w:rPr>
          <w:rFonts w:hint="eastAsia"/>
        </w:rPr>
      </w:pPr>
      <w:r>
        <w:rPr>
          <w:rFonts w:ascii="Times New Roman" w:hAnsi="Times New Roman"/>
          <w:sz w:val="22"/>
        </w:rPr>
        <w:t xml:space="preserve">Le conseil municipal approuve à 10 </w:t>
      </w:r>
      <w:proofErr w:type="spellStart"/>
      <w:r>
        <w:rPr>
          <w:rFonts w:ascii="Times New Roman" w:hAnsi="Times New Roman"/>
          <w:sz w:val="22"/>
        </w:rPr>
        <w:t>voies</w:t>
      </w:r>
      <w:proofErr w:type="spellEnd"/>
      <w:r>
        <w:rPr>
          <w:rFonts w:ascii="Times New Roman" w:hAnsi="Times New Roman"/>
          <w:sz w:val="22"/>
        </w:rPr>
        <w:t xml:space="preserve"> POUR et 1 CONTRE</w:t>
      </w:r>
    </w:p>
    <w:p w14:paraId="6900E30D" w14:textId="77777777" w:rsidR="003E1830" w:rsidRDefault="00A90F05">
      <w:pPr>
        <w:spacing w:after="200" w:line="276" w:lineRule="auto"/>
        <w:jc w:val="both"/>
        <w:rPr>
          <w:rFonts w:hint="eastAsia"/>
          <w:b/>
          <w:bCs/>
        </w:rPr>
      </w:pPr>
      <w:r>
        <w:rPr>
          <w:rFonts w:ascii="Times New Roman" w:hAnsi="Times New Roman"/>
          <w:b/>
          <w:bCs/>
          <w:sz w:val="22"/>
          <w:u w:val="single"/>
        </w:rPr>
        <w:t xml:space="preserve">6) Aide financière à un habitant suite à une fuite </w:t>
      </w:r>
      <w:r>
        <w:rPr>
          <w:rFonts w:ascii="Times New Roman" w:hAnsi="Times New Roman"/>
          <w:b/>
          <w:bCs/>
          <w:sz w:val="22"/>
          <w:u w:val="single"/>
        </w:rPr>
        <w:t>d’eau</w:t>
      </w:r>
    </w:p>
    <w:p w14:paraId="62135DA3" w14:textId="77777777" w:rsidR="003E1830" w:rsidRDefault="00A90F05">
      <w:pPr>
        <w:spacing w:after="200" w:line="276" w:lineRule="auto"/>
        <w:jc w:val="both"/>
        <w:rPr>
          <w:rFonts w:hint="eastAsia"/>
        </w:rPr>
      </w:pPr>
      <w:r>
        <w:rPr>
          <w:rFonts w:ascii="Times New Roman" w:hAnsi="Times New Roman"/>
          <w:sz w:val="22"/>
        </w:rPr>
        <w:t>Un habitant à sollicité le CCAS et donc la commune, concernant une fuite d’eau conséquente dont il a été victime cette année. Cette fuite a multiplié par 3 sa facture d’eau. Il nous demande une remise à titre gracieux afin de leur permettre de régler</w:t>
      </w:r>
      <w:r>
        <w:rPr>
          <w:rFonts w:ascii="Times New Roman" w:hAnsi="Times New Roman"/>
          <w:sz w:val="22"/>
        </w:rPr>
        <w:t xml:space="preserve"> la facture. La mairie a dans cette situation le rôle de créancier.</w:t>
      </w:r>
    </w:p>
    <w:p w14:paraId="1BFC0FFB" w14:textId="77777777" w:rsidR="003E1830" w:rsidRDefault="00A90F05">
      <w:pPr>
        <w:spacing w:after="200" w:line="276" w:lineRule="auto"/>
        <w:jc w:val="both"/>
        <w:rPr>
          <w:rFonts w:hint="eastAsia"/>
        </w:rPr>
      </w:pPr>
      <w:r>
        <w:rPr>
          <w:rFonts w:ascii="Times New Roman" w:hAnsi="Times New Roman"/>
          <w:sz w:val="22"/>
        </w:rPr>
        <w:t>Les conditions de ressources et le caractère exceptionnel de la situation incitent certains conseillers à aider cette famille cependant d’autres conseillers craignent des dérives et des de</w:t>
      </w:r>
      <w:r>
        <w:rPr>
          <w:rFonts w:ascii="Times New Roman" w:hAnsi="Times New Roman"/>
          <w:sz w:val="22"/>
        </w:rPr>
        <w:t>mandes d’aide pour n’importe quelle difficulté de la vie.</w:t>
      </w:r>
    </w:p>
    <w:p w14:paraId="2FFDDAE3" w14:textId="77777777" w:rsidR="003E1830" w:rsidRDefault="00A90F05">
      <w:pPr>
        <w:spacing w:after="200" w:line="276" w:lineRule="auto"/>
        <w:jc w:val="both"/>
        <w:rPr>
          <w:rFonts w:hint="eastAsia"/>
        </w:rPr>
      </w:pPr>
      <w:r>
        <w:rPr>
          <w:rFonts w:ascii="Times New Roman" w:hAnsi="Times New Roman"/>
          <w:sz w:val="22"/>
        </w:rPr>
        <w:t>Un conseiller demande s’il est possible de diriger ces personnes vers un assistant de service social dans un premier temps, afin d’évaluer plus objectivement les situations et les possibilités.</w:t>
      </w:r>
    </w:p>
    <w:p w14:paraId="38C313FA" w14:textId="77777777" w:rsidR="003E1830" w:rsidRDefault="00A90F05">
      <w:pPr>
        <w:spacing w:after="200" w:line="276" w:lineRule="auto"/>
        <w:jc w:val="both"/>
        <w:rPr>
          <w:rFonts w:hint="eastAsia"/>
        </w:rPr>
      </w:pPr>
      <w:r>
        <w:rPr>
          <w:rFonts w:ascii="Times New Roman" w:hAnsi="Times New Roman"/>
          <w:sz w:val="22"/>
        </w:rPr>
        <w:t>La d</w:t>
      </w:r>
      <w:r>
        <w:rPr>
          <w:rFonts w:ascii="Times New Roman" w:hAnsi="Times New Roman"/>
          <w:sz w:val="22"/>
        </w:rPr>
        <w:t xml:space="preserve">écision est prise d’attribuer une remise de 50 % de l’excédent de consommation d’eau soit environ 225€. Avec 5 </w:t>
      </w:r>
      <w:proofErr w:type="spellStart"/>
      <w:r>
        <w:rPr>
          <w:rFonts w:ascii="Times New Roman" w:hAnsi="Times New Roman"/>
          <w:sz w:val="22"/>
        </w:rPr>
        <w:t>voies</w:t>
      </w:r>
      <w:proofErr w:type="spellEnd"/>
      <w:r>
        <w:rPr>
          <w:rFonts w:ascii="Times New Roman" w:hAnsi="Times New Roman"/>
          <w:sz w:val="22"/>
        </w:rPr>
        <w:t xml:space="preserve"> POUR, 4 </w:t>
      </w:r>
      <w:proofErr w:type="spellStart"/>
      <w:r>
        <w:rPr>
          <w:rFonts w:ascii="Times New Roman" w:hAnsi="Times New Roman"/>
          <w:sz w:val="22"/>
        </w:rPr>
        <w:t>voies</w:t>
      </w:r>
      <w:proofErr w:type="spellEnd"/>
      <w:r>
        <w:rPr>
          <w:rFonts w:ascii="Times New Roman" w:hAnsi="Times New Roman"/>
          <w:sz w:val="22"/>
        </w:rPr>
        <w:t xml:space="preserve"> CONTRE et 2 ABSTENTIONS.</w:t>
      </w:r>
    </w:p>
    <w:p w14:paraId="2EE22BAC" w14:textId="77777777" w:rsidR="003E1830" w:rsidRDefault="00A90F05">
      <w:pPr>
        <w:spacing w:after="200" w:line="276" w:lineRule="auto"/>
        <w:jc w:val="both"/>
        <w:rPr>
          <w:rFonts w:hint="eastAsia"/>
          <w:b/>
          <w:bCs/>
        </w:rPr>
      </w:pPr>
      <w:r>
        <w:rPr>
          <w:rFonts w:ascii="Times New Roman" w:hAnsi="Times New Roman"/>
          <w:b/>
          <w:bCs/>
          <w:sz w:val="22"/>
          <w:u w:val="single"/>
        </w:rPr>
        <w:t>7) Don de la parcelle n°166 de M. Hervé LE FORESTIER à la commune</w:t>
      </w:r>
    </w:p>
    <w:p w14:paraId="35B234C2" w14:textId="77777777" w:rsidR="003E1830" w:rsidRDefault="00A90F05">
      <w:pPr>
        <w:spacing w:after="200" w:line="276" w:lineRule="auto"/>
        <w:jc w:val="both"/>
        <w:rPr>
          <w:rFonts w:hint="eastAsia"/>
        </w:rPr>
      </w:pPr>
      <w:r>
        <w:rPr>
          <w:rFonts w:ascii="Times New Roman" w:hAnsi="Times New Roman"/>
          <w:sz w:val="22"/>
        </w:rPr>
        <w:t>Il s’agit d’une petite parcelle au</w:t>
      </w:r>
      <w:r>
        <w:rPr>
          <w:rFonts w:ascii="Times New Roman" w:hAnsi="Times New Roman"/>
          <w:sz w:val="22"/>
        </w:rPr>
        <w:t xml:space="preserve"> niveau du carrefour, elle contient l’abri bus de l’ancien arrêt. Cette pointe d’herbe appartiendrait donc pour moitié à la commune.</w:t>
      </w:r>
    </w:p>
    <w:p w14:paraId="109ED710" w14:textId="77777777" w:rsidR="003E1830" w:rsidRDefault="00A90F05">
      <w:pPr>
        <w:spacing w:after="200" w:line="276" w:lineRule="auto"/>
        <w:jc w:val="both"/>
        <w:rPr>
          <w:rFonts w:hint="eastAsia"/>
        </w:rPr>
      </w:pPr>
      <w:r>
        <w:rPr>
          <w:rFonts w:ascii="Times New Roman" w:hAnsi="Times New Roman"/>
          <w:sz w:val="22"/>
        </w:rPr>
        <w:t>Le conseil approuve à l’unanimité.</w:t>
      </w:r>
    </w:p>
    <w:p w14:paraId="38AD3976" w14:textId="77777777" w:rsidR="003E1830" w:rsidRDefault="00A90F05">
      <w:pPr>
        <w:spacing w:after="200" w:line="276" w:lineRule="auto"/>
        <w:jc w:val="both"/>
        <w:rPr>
          <w:rFonts w:hint="eastAsia"/>
          <w:b/>
          <w:bCs/>
        </w:rPr>
      </w:pPr>
      <w:r>
        <w:rPr>
          <w:rFonts w:ascii="Times New Roman" w:hAnsi="Times New Roman"/>
          <w:b/>
          <w:bCs/>
          <w:sz w:val="22"/>
          <w:u w:val="single"/>
        </w:rPr>
        <w:t>8) Audit diagnostic installations eau potable </w:t>
      </w:r>
    </w:p>
    <w:p w14:paraId="688223A1" w14:textId="77777777" w:rsidR="003E1830" w:rsidRDefault="00A90F05">
      <w:pPr>
        <w:spacing w:after="200" w:line="276" w:lineRule="auto"/>
        <w:jc w:val="both"/>
        <w:rPr>
          <w:rFonts w:hint="eastAsia"/>
        </w:rPr>
      </w:pPr>
      <w:r>
        <w:rPr>
          <w:rFonts w:ascii="Times New Roman" w:hAnsi="Times New Roman"/>
          <w:sz w:val="22"/>
        </w:rPr>
        <w:t xml:space="preserve">Les lots 1 et 2 sont attribués à Artelia </w:t>
      </w:r>
      <w:r>
        <w:rPr>
          <w:rFonts w:ascii="Times New Roman" w:hAnsi="Times New Roman"/>
          <w:sz w:val="22"/>
        </w:rPr>
        <w:t>qui était l’entreprise la moins coûteuse pour la commune tout en ayant eu l’assurance de la qualité de leur travail.</w:t>
      </w:r>
    </w:p>
    <w:p w14:paraId="639DC76E" w14:textId="77777777" w:rsidR="003E1830" w:rsidRDefault="00A90F05">
      <w:pPr>
        <w:spacing w:after="200" w:line="276" w:lineRule="auto"/>
        <w:jc w:val="both"/>
        <w:rPr>
          <w:rFonts w:hint="eastAsia"/>
        </w:rPr>
      </w:pPr>
      <w:r>
        <w:rPr>
          <w:rFonts w:ascii="Times New Roman" w:hAnsi="Times New Roman"/>
          <w:sz w:val="22"/>
        </w:rPr>
        <w:lastRenderedPageBreak/>
        <w:t>SUEZ se chargera des travaux préparatoires aux campagnes de mesure.</w:t>
      </w:r>
    </w:p>
    <w:p w14:paraId="36F8AF0A" w14:textId="77777777" w:rsidR="003E1830" w:rsidRDefault="00A90F05">
      <w:pPr>
        <w:spacing w:after="200" w:line="276" w:lineRule="auto"/>
        <w:jc w:val="both"/>
        <w:rPr>
          <w:rFonts w:hint="eastAsia"/>
        </w:rPr>
      </w:pPr>
      <w:r>
        <w:rPr>
          <w:rFonts w:ascii="Times New Roman" w:hAnsi="Times New Roman"/>
          <w:sz w:val="22"/>
        </w:rPr>
        <w:t>Le conseil municipal accepte à l’unanimité</w:t>
      </w:r>
    </w:p>
    <w:p w14:paraId="7D5FD192" w14:textId="77777777" w:rsidR="003E1830" w:rsidRDefault="00A90F05">
      <w:pPr>
        <w:spacing w:after="200" w:line="276" w:lineRule="auto"/>
        <w:jc w:val="both"/>
        <w:rPr>
          <w:rFonts w:hint="eastAsia"/>
          <w:u w:val="single"/>
        </w:rPr>
      </w:pPr>
      <w:r>
        <w:rPr>
          <w:rFonts w:ascii="Times New Roman" w:hAnsi="Times New Roman"/>
          <w:b/>
          <w:bCs/>
          <w:sz w:val="22"/>
          <w:u w:val="single"/>
        </w:rPr>
        <w:t xml:space="preserve">9) Autorisation de demander </w:t>
      </w:r>
      <w:r>
        <w:rPr>
          <w:rFonts w:ascii="Times New Roman" w:hAnsi="Times New Roman"/>
          <w:b/>
          <w:bCs/>
          <w:sz w:val="22"/>
          <w:u w:val="single"/>
        </w:rPr>
        <w:t>la DETR 2021 </w:t>
      </w:r>
    </w:p>
    <w:p w14:paraId="5FF7BE0E" w14:textId="77777777" w:rsidR="003E1830" w:rsidRDefault="00A90F05">
      <w:pPr>
        <w:spacing w:after="200" w:line="276" w:lineRule="auto"/>
        <w:jc w:val="both"/>
        <w:rPr>
          <w:rFonts w:hint="eastAsia"/>
        </w:rPr>
      </w:pPr>
      <w:r>
        <w:rPr>
          <w:rFonts w:ascii="Times New Roman" w:hAnsi="Times New Roman"/>
          <w:sz w:val="22"/>
        </w:rPr>
        <w:t>Mme BENICH demande à son conseil l’autorisation de demander la DETR, une Subvention pour les travaux du réseau d’eau.</w:t>
      </w:r>
    </w:p>
    <w:p w14:paraId="3E430E34" w14:textId="77777777" w:rsidR="003E1830" w:rsidRDefault="00A90F05">
      <w:pPr>
        <w:spacing w:after="200" w:line="276" w:lineRule="auto"/>
        <w:jc w:val="both"/>
        <w:rPr>
          <w:rFonts w:hint="eastAsia"/>
        </w:rPr>
      </w:pPr>
      <w:r>
        <w:rPr>
          <w:rFonts w:ascii="Times New Roman" w:hAnsi="Times New Roman"/>
          <w:sz w:val="22"/>
        </w:rPr>
        <w:t>Le conseil municipal accepte à l’unanimité</w:t>
      </w:r>
    </w:p>
    <w:p w14:paraId="2D84C90B" w14:textId="77777777" w:rsidR="003E1830" w:rsidRDefault="00A90F05">
      <w:pPr>
        <w:spacing w:after="200" w:line="276" w:lineRule="auto"/>
        <w:jc w:val="both"/>
        <w:rPr>
          <w:rFonts w:ascii="Times New Roman" w:hAnsi="Times New Roman"/>
          <w:sz w:val="22"/>
          <w:u w:val="single"/>
        </w:rPr>
      </w:pPr>
      <w:r>
        <w:rPr>
          <w:rFonts w:ascii="Times New Roman" w:hAnsi="Times New Roman"/>
          <w:b/>
          <w:bCs/>
          <w:sz w:val="22"/>
          <w:u w:val="single"/>
        </w:rPr>
        <w:t>10) Augmentation de l’indemnité versée au 2ème adjoint</w:t>
      </w:r>
    </w:p>
    <w:p w14:paraId="5A2170E7" w14:textId="77777777" w:rsidR="003E1830" w:rsidRDefault="00A90F05">
      <w:pPr>
        <w:spacing w:after="200" w:line="276" w:lineRule="auto"/>
        <w:jc w:val="both"/>
        <w:rPr>
          <w:rFonts w:hint="eastAsia"/>
        </w:rPr>
      </w:pPr>
      <w:r>
        <w:rPr>
          <w:rFonts w:ascii="Times New Roman" w:hAnsi="Times New Roman"/>
          <w:sz w:val="22"/>
        </w:rPr>
        <w:t>Mme CHAVES-LOPES a fait la</w:t>
      </w:r>
      <w:r>
        <w:rPr>
          <w:rFonts w:ascii="Times New Roman" w:hAnsi="Times New Roman"/>
          <w:sz w:val="22"/>
        </w:rPr>
        <w:t xml:space="preserve"> demande à Mme BENICH de revoir son indemnité de 2ème adjointe qui avait été réduite en début de mandat afin de la ramener à son montant maximal vu son investissement à la mairie.</w:t>
      </w:r>
    </w:p>
    <w:p w14:paraId="4FF539D0" w14:textId="77777777" w:rsidR="003E1830" w:rsidRDefault="00A90F05">
      <w:pPr>
        <w:spacing w:after="200" w:line="276" w:lineRule="auto"/>
        <w:jc w:val="both"/>
        <w:rPr>
          <w:rFonts w:ascii="Times New Roman" w:hAnsi="Times New Roman"/>
          <w:sz w:val="22"/>
        </w:rPr>
      </w:pPr>
      <w:r>
        <w:rPr>
          <w:rFonts w:ascii="Times New Roman" w:hAnsi="Times New Roman"/>
          <w:sz w:val="22"/>
        </w:rPr>
        <w:t>Un conseiller s’agace de devoir voter à nouveau sur un sujet déjà voté en dé</w:t>
      </w:r>
      <w:r>
        <w:rPr>
          <w:rFonts w:ascii="Times New Roman" w:hAnsi="Times New Roman"/>
          <w:sz w:val="22"/>
        </w:rPr>
        <w:t xml:space="preserve">but de mandat et de la perte de temps que cela occasionne. </w:t>
      </w:r>
    </w:p>
    <w:p w14:paraId="0DB7CFFC" w14:textId="77777777" w:rsidR="003E1830" w:rsidRDefault="00A90F05">
      <w:pPr>
        <w:spacing w:after="200" w:line="276" w:lineRule="auto"/>
        <w:jc w:val="both"/>
        <w:rPr>
          <w:rFonts w:hint="eastAsia"/>
        </w:rPr>
      </w:pPr>
      <w:r>
        <w:rPr>
          <w:rFonts w:ascii="Times New Roman" w:hAnsi="Times New Roman"/>
          <w:sz w:val="22"/>
        </w:rPr>
        <w:t>La demande est acceptée par le conseil à 7 voies POUR, 1 CONTRE et 2 Abstentions. La conseillère objet de la demande n’a pas pris part à la délibération.</w:t>
      </w:r>
    </w:p>
    <w:p w14:paraId="5FB2ADD8" w14:textId="77777777" w:rsidR="003E1830" w:rsidRDefault="00A90F05">
      <w:pPr>
        <w:spacing w:after="200" w:line="276" w:lineRule="auto"/>
        <w:jc w:val="both"/>
        <w:rPr>
          <w:rFonts w:hint="eastAsia"/>
          <w:u w:val="single"/>
        </w:rPr>
      </w:pPr>
      <w:r>
        <w:rPr>
          <w:rFonts w:ascii="Times New Roman" w:hAnsi="Times New Roman"/>
          <w:b/>
          <w:bCs/>
          <w:sz w:val="22"/>
          <w:u w:val="single"/>
        </w:rPr>
        <w:t>Questions diverses :</w:t>
      </w:r>
    </w:p>
    <w:p w14:paraId="64C41341" w14:textId="77777777" w:rsidR="003E1830" w:rsidRDefault="00A90F05">
      <w:pPr>
        <w:spacing w:after="200" w:line="276" w:lineRule="auto"/>
        <w:jc w:val="both"/>
        <w:rPr>
          <w:rFonts w:hint="eastAsia"/>
        </w:rPr>
      </w:pPr>
      <w:r>
        <w:rPr>
          <w:rFonts w:ascii="Times New Roman" w:hAnsi="Times New Roman"/>
          <w:sz w:val="22"/>
        </w:rPr>
        <w:t>-Vœux du maire et son</w:t>
      </w:r>
      <w:r>
        <w:rPr>
          <w:rFonts w:ascii="Times New Roman" w:hAnsi="Times New Roman"/>
          <w:sz w:val="22"/>
        </w:rPr>
        <w:t xml:space="preserve"> conseil : Mme BENICH souhaite fixer une date pour les vœux début janvier car nous n’avons pas encore pu rencontrer les villageois dans un cadre convivial. Certains conseillers s’inquiètent du contexte et de la logistique d’organiser un regroupement en cet</w:t>
      </w:r>
      <w:r>
        <w:rPr>
          <w:rFonts w:ascii="Times New Roman" w:hAnsi="Times New Roman"/>
          <w:sz w:val="22"/>
        </w:rPr>
        <w:t xml:space="preserve">te période de pandémie (dehors au mois de décembre, distances…) alors que les activités sont très encadrées, qu’on doit limiter nos contacts à 6 personnes… </w:t>
      </w:r>
    </w:p>
    <w:p w14:paraId="51239202" w14:textId="77777777" w:rsidR="003E1830" w:rsidRDefault="00A90F05">
      <w:pPr>
        <w:spacing w:after="200" w:line="276" w:lineRule="auto"/>
        <w:jc w:val="both"/>
        <w:rPr>
          <w:rFonts w:hint="eastAsia"/>
        </w:rPr>
      </w:pPr>
      <w:r>
        <w:rPr>
          <w:rFonts w:ascii="Times New Roman" w:hAnsi="Times New Roman"/>
          <w:sz w:val="22"/>
        </w:rPr>
        <w:t xml:space="preserve">Nous choisissons de bloquer symboliquement la date du 10 janvier en espérant que la situation soit </w:t>
      </w:r>
      <w:r>
        <w:rPr>
          <w:rFonts w:ascii="Times New Roman" w:hAnsi="Times New Roman"/>
          <w:sz w:val="22"/>
        </w:rPr>
        <w:t>plus favorable d’ici là et nous verrons ce que nous pouvons organiser ou pas.</w:t>
      </w:r>
    </w:p>
    <w:p w14:paraId="5CA5380F" w14:textId="77777777" w:rsidR="003E1830" w:rsidRDefault="00A90F05">
      <w:pPr>
        <w:spacing w:after="200" w:line="276" w:lineRule="auto"/>
        <w:jc w:val="both"/>
        <w:rPr>
          <w:rFonts w:hint="eastAsia"/>
        </w:rPr>
      </w:pPr>
      <w:r>
        <w:rPr>
          <w:rFonts w:ascii="Times New Roman" w:hAnsi="Times New Roman"/>
          <w:sz w:val="22"/>
        </w:rPr>
        <w:t>-Groupement de commande de prestation de services d’entretien et de maintenance des équipements et réseaux de distribution d’eau potable.</w:t>
      </w:r>
    </w:p>
    <w:p w14:paraId="49646F6A" w14:textId="77777777" w:rsidR="003E1830" w:rsidRDefault="00A90F05">
      <w:pPr>
        <w:spacing w:after="200" w:line="276" w:lineRule="auto"/>
        <w:jc w:val="both"/>
        <w:rPr>
          <w:rFonts w:hint="eastAsia"/>
        </w:rPr>
      </w:pPr>
      <w:r>
        <w:rPr>
          <w:rFonts w:ascii="Times New Roman" w:hAnsi="Times New Roman"/>
          <w:sz w:val="22"/>
        </w:rPr>
        <w:t>Il s’agit de nous regrouper avec plusieu</w:t>
      </w:r>
      <w:r>
        <w:rPr>
          <w:rFonts w:ascii="Times New Roman" w:hAnsi="Times New Roman"/>
          <w:sz w:val="22"/>
        </w:rPr>
        <w:t>rs communes (Hostens, Origne) qui sont aussi en renouvellement de contrat d’entretien afin de bénéficier de tarifs plus avantageux.</w:t>
      </w:r>
    </w:p>
    <w:p w14:paraId="2D1318CA" w14:textId="77777777" w:rsidR="003E1830" w:rsidRDefault="003E1830">
      <w:pPr>
        <w:spacing w:after="200" w:line="276" w:lineRule="auto"/>
        <w:jc w:val="both"/>
        <w:rPr>
          <w:rFonts w:ascii="Times New Roman" w:hAnsi="Times New Roman"/>
          <w:sz w:val="22"/>
        </w:rPr>
      </w:pPr>
    </w:p>
    <w:p w14:paraId="50AACAB5" w14:textId="77777777" w:rsidR="003E1830" w:rsidRDefault="00A90F05">
      <w:pPr>
        <w:spacing w:after="200" w:line="276" w:lineRule="auto"/>
        <w:jc w:val="both"/>
        <w:rPr>
          <w:rFonts w:hint="eastAsia"/>
        </w:rPr>
      </w:pPr>
      <w:r>
        <w:rPr>
          <w:rFonts w:ascii="Times New Roman" w:hAnsi="Times New Roman"/>
          <w:sz w:val="22"/>
        </w:rPr>
        <w:t>Séance levée à 20h40</w:t>
      </w:r>
    </w:p>
    <w:sectPr w:rsidR="003E1830">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30"/>
    <w:rsid w:val="003E1830"/>
    <w:rsid w:val="00A90F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89E4"/>
  <w15:docId w15:val="{57743F7F-64FF-4238-AA67-981A34E8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5C09-2BBC-48A5-BA35-A9EAA4F8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5182</Characters>
  <Application>Microsoft Office Word</Application>
  <DocSecurity>4</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Tuzan</dc:creator>
  <dc:description/>
  <cp:lastModifiedBy>Tuzan</cp:lastModifiedBy>
  <cp:revision>2</cp:revision>
  <dcterms:created xsi:type="dcterms:W3CDTF">2020-11-04T09:46:00Z</dcterms:created>
  <dcterms:modified xsi:type="dcterms:W3CDTF">2020-11-04T09:46:00Z</dcterms:modified>
  <dc:language>fr-FR</dc:language>
</cp:coreProperties>
</file>